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0E6" w:rsidRDefault="003126B5" w:rsidP="003126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126B5">
        <w:rPr>
          <w:rFonts w:ascii="Times New Roman" w:hAnsi="Times New Roman" w:cs="Times New Roman"/>
          <w:b/>
          <w:sz w:val="28"/>
          <w:szCs w:val="28"/>
        </w:rPr>
        <w:t xml:space="preserve">Прокуратура Кунашакского района </w:t>
      </w:r>
    </w:p>
    <w:p w:rsidR="00275E57" w:rsidRDefault="0047061E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61E">
        <w:rPr>
          <w:rFonts w:ascii="Times New Roman" w:hAnsi="Times New Roman" w:cs="Times New Roman"/>
          <w:b/>
          <w:sz w:val="28"/>
          <w:szCs w:val="28"/>
        </w:rPr>
        <w:t>Об ответственности управляющих организаций за ненадлежащее оказание услуг собственника жилых помещений в многоквартирных домах</w:t>
      </w:r>
    </w:p>
    <w:p w:rsidR="006807DD" w:rsidRDefault="006807DD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7061E" w:rsidRPr="0047061E" w:rsidRDefault="0047061E" w:rsidP="004706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1E">
        <w:rPr>
          <w:rFonts w:ascii="Times New Roman" w:hAnsi="Times New Roman" w:cs="Times New Roman"/>
          <w:sz w:val="28"/>
          <w:szCs w:val="28"/>
        </w:rPr>
        <w:t>Обеспечение благоприятных и безопасных условий проживания граждан, а также надлежащее содержание общего имущества является в соответствии жилищным законодательством обязаннос</w:t>
      </w:r>
      <w:r>
        <w:rPr>
          <w:rFonts w:ascii="Times New Roman" w:hAnsi="Times New Roman" w:cs="Times New Roman"/>
          <w:sz w:val="28"/>
          <w:szCs w:val="28"/>
        </w:rPr>
        <w:t>тью управляющей компании.</w:t>
      </w:r>
    </w:p>
    <w:p w:rsidR="0047061E" w:rsidRPr="0047061E" w:rsidRDefault="0047061E" w:rsidP="004706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061E">
        <w:rPr>
          <w:rFonts w:ascii="Times New Roman" w:hAnsi="Times New Roman" w:cs="Times New Roman"/>
          <w:sz w:val="28"/>
          <w:szCs w:val="28"/>
        </w:rPr>
        <w:t>В соответствии с установленными требованиями организации, осуществляющие управление жилищным фондом, должны обеспечить управление домом в соответствии с заключенными с собственниками договорами управления, а также, соблюдать Минимальный перечень услуг и работ, необходимых для обеспечения надлежащего содержания общего имущества в многоквартирном доме, и порядке их оказания и выполнения, утвержденный постановлением Правительства Российской Федерации от 03.04.2013 № 290.</w:t>
      </w:r>
      <w:proofErr w:type="gramEnd"/>
    </w:p>
    <w:p w:rsidR="0047061E" w:rsidRPr="0047061E" w:rsidRDefault="0047061E" w:rsidP="004706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1E">
        <w:rPr>
          <w:rFonts w:ascii="Times New Roman" w:hAnsi="Times New Roman" w:cs="Times New Roman"/>
          <w:sz w:val="28"/>
          <w:szCs w:val="28"/>
        </w:rPr>
        <w:t>В рамках реализации своих полномочий управляющая организация вправе также привлекать к выполнению работ подрядные организации, но в любом случае отвечает за результат.</w:t>
      </w:r>
    </w:p>
    <w:p w:rsidR="0047061E" w:rsidRPr="0047061E" w:rsidRDefault="0047061E" w:rsidP="004706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1E">
        <w:rPr>
          <w:rFonts w:ascii="Times New Roman" w:hAnsi="Times New Roman" w:cs="Times New Roman"/>
          <w:sz w:val="28"/>
          <w:szCs w:val="28"/>
        </w:rPr>
        <w:t>Неисполнение обязанности по обеспечению надлежащего содержания общего имущества собственников является нарушением лицензионных требований, что влечет административную ответственность по ч. 2 ст. 14.1.3 КоАП РФ.</w:t>
      </w:r>
    </w:p>
    <w:p w:rsidR="0047061E" w:rsidRPr="0047061E" w:rsidRDefault="0047061E" w:rsidP="004706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1E">
        <w:rPr>
          <w:rFonts w:ascii="Times New Roman" w:hAnsi="Times New Roman" w:cs="Times New Roman"/>
          <w:sz w:val="28"/>
          <w:szCs w:val="28"/>
        </w:rPr>
        <w:t>Так, за осуществление предпринимательской деятельности по управлению многоквартирными домами по указанной статье предусмотрено наказание на должностных лиц в виде административного штрафа в размере от пятидесяти тысяч до ста тысяч рублей или дисквалификацию на срок до трех лет, на юридических лиц от двухсот пятидесяти тысяч до трехсот тысяч рублей.</w:t>
      </w:r>
    </w:p>
    <w:p w:rsidR="009063CB" w:rsidRDefault="0047061E" w:rsidP="004706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1E">
        <w:rPr>
          <w:rFonts w:ascii="Times New Roman" w:hAnsi="Times New Roman" w:cs="Times New Roman"/>
          <w:sz w:val="28"/>
          <w:szCs w:val="28"/>
        </w:rPr>
        <w:t>Ответственность товариществ собственников жилья за указанные нарушения предусмотрена ст. 7.22 КоАП РФ, поскольку на товарищества лицензионные требования не распространяются.</w:t>
      </w:r>
    </w:p>
    <w:p w:rsidR="0060202C" w:rsidRDefault="0060202C" w:rsidP="00906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07DD" w:rsidRDefault="006807DD" w:rsidP="00906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Default="003126B5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прокурора района  </w:t>
      </w:r>
    </w:p>
    <w:p w:rsidR="003126B5" w:rsidRDefault="003126B5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Pr="003126B5" w:rsidRDefault="00BF5C33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юрист 2</w:t>
      </w:r>
      <w:r w:rsidR="003126B5">
        <w:rPr>
          <w:rFonts w:ascii="Times New Roman" w:hAnsi="Times New Roman" w:cs="Times New Roman"/>
          <w:sz w:val="28"/>
          <w:szCs w:val="28"/>
        </w:rPr>
        <w:t xml:space="preserve"> класса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И.А.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Мальсагов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sectPr w:rsidR="003126B5" w:rsidRPr="003126B5" w:rsidSect="00152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6B5"/>
    <w:rsid w:val="000671B8"/>
    <w:rsid w:val="001520E6"/>
    <w:rsid w:val="00275E57"/>
    <w:rsid w:val="003126B5"/>
    <w:rsid w:val="00406D2C"/>
    <w:rsid w:val="0047061E"/>
    <w:rsid w:val="00573C55"/>
    <w:rsid w:val="0060202C"/>
    <w:rsid w:val="006807DD"/>
    <w:rsid w:val="006F4254"/>
    <w:rsid w:val="009063CB"/>
    <w:rsid w:val="0094780A"/>
    <w:rsid w:val="00973A2E"/>
    <w:rsid w:val="00A27568"/>
    <w:rsid w:val="00B1525D"/>
    <w:rsid w:val="00BF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2022-07-01T09:14:00Z</dcterms:created>
  <dcterms:modified xsi:type="dcterms:W3CDTF">2022-07-01T09:14:00Z</dcterms:modified>
</cp:coreProperties>
</file>